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CD" w:rsidRDefault="008802CD">
      <w:pPr>
        <w:ind w:left="142"/>
        <w:jc w:val="center"/>
        <w:rPr>
          <w:b/>
          <w:bCs/>
          <w:color w:val="002060"/>
          <w:kern w:val="2"/>
          <w:sz w:val="28"/>
          <w:szCs w:val="28"/>
        </w:rPr>
      </w:pPr>
    </w:p>
    <w:p w:rsidR="008802CD" w:rsidRDefault="008B1BF6">
      <w:pPr>
        <w:ind w:left="142"/>
        <w:jc w:val="center"/>
        <w:rPr>
          <w:rFonts w:ascii="Times New Roman" w:hAnsi="Times New Roman"/>
          <w:color w:val="002060"/>
          <w:kern w:val="2"/>
        </w:rPr>
      </w:pPr>
      <w:r>
        <w:rPr>
          <w:rFonts w:ascii="Times New Roman" w:hAnsi="Times New Roman"/>
          <w:b/>
          <w:bCs/>
          <w:color w:val="002060"/>
          <w:kern w:val="2"/>
          <w:sz w:val="28"/>
          <w:szCs w:val="28"/>
        </w:rPr>
        <w:t>Уважаемые родители!</w:t>
      </w:r>
      <w:r>
        <w:rPr>
          <w:rFonts w:ascii="Times New Roman" w:hAnsi="Times New Roman"/>
          <w:b/>
          <w:bCs/>
          <w:color w:val="002060"/>
          <w:kern w:val="2"/>
          <w:sz w:val="28"/>
          <w:szCs w:val="28"/>
        </w:rPr>
        <w:br/>
      </w:r>
      <w:r>
        <w:rPr>
          <w:rFonts w:ascii="Times New Roman" w:hAnsi="Times New Roman"/>
          <w:color w:val="002060"/>
          <w:kern w:val="2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Специалисты будут работать с вами по вашему запросу и по интересующей вас тематике.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Вы сможете оценить качество оказанной услуги:</w:t>
      </w:r>
      <w:r>
        <w:rPr>
          <w:rFonts w:ascii="Times New Roman" w:hAnsi="Times New Roman"/>
          <w:color w:val="002060"/>
          <w:kern w:val="2"/>
        </w:rPr>
        <w:br/>
        <w:t>- заполнив анкету при встрече со специалистом;</w:t>
      </w:r>
      <w:r>
        <w:rPr>
          <w:rFonts w:ascii="Times New Roman" w:hAnsi="Times New Roman"/>
          <w:color w:val="002060"/>
          <w:kern w:val="2"/>
        </w:rPr>
        <w:br/>
        <w:t>- направив отзыв через сайт службы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Нам важно ваше мнение!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Мы надеемся на активное сотрудничество с вами!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</w:r>
    </w:p>
    <w:p w:rsidR="008802CD" w:rsidRDefault="008802CD">
      <w:pPr>
        <w:ind w:left="142"/>
        <w:jc w:val="center"/>
        <w:rPr>
          <w:rFonts w:ascii="Times New Roman" w:hAnsi="Times New Roman"/>
          <w:color w:val="002060"/>
          <w:kern w:val="2"/>
        </w:rPr>
      </w:pPr>
    </w:p>
    <w:p w:rsidR="008802CD" w:rsidRDefault="008802CD">
      <w:pPr>
        <w:ind w:left="142"/>
        <w:jc w:val="center"/>
        <w:rPr>
          <w:rFonts w:ascii="Times New Roman" w:hAnsi="Times New Roman"/>
          <w:color w:val="002060"/>
          <w:kern w:val="2"/>
        </w:rPr>
      </w:pPr>
    </w:p>
    <w:p w:rsidR="008802CD" w:rsidRDefault="008802CD">
      <w:pPr>
        <w:ind w:left="142"/>
        <w:jc w:val="center"/>
        <w:rPr>
          <w:rFonts w:ascii="Times New Roman" w:hAnsi="Times New Roman"/>
          <w:color w:val="002060"/>
          <w:kern w:val="2"/>
        </w:rPr>
      </w:pPr>
    </w:p>
    <w:p w:rsidR="008802CD" w:rsidRDefault="008B1BF6">
      <w:pPr>
        <w:ind w:left="142"/>
        <w:jc w:val="center"/>
        <w:rPr>
          <w:rFonts w:ascii="Times New Roman" w:hAnsi="Times New Roman"/>
          <w:color w:val="002060"/>
          <w:kern w:val="2"/>
          <w:sz w:val="10"/>
          <w:szCs w:val="10"/>
        </w:rPr>
      </w:pP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</w:p>
    <w:p w:rsidR="008802CD" w:rsidRDefault="008B1BF6">
      <w:r>
        <w:br w:type="column"/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b/>
          <w:bCs/>
          <w:color w:val="002060"/>
          <w:kern w:val="2"/>
          <w:sz w:val="36"/>
          <w:szCs w:val="36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b/>
          <w:bCs/>
          <w:color w:val="002060"/>
          <w:kern w:val="2"/>
          <w:sz w:val="36"/>
          <w:szCs w:val="36"/>
        </w:rPr>
      </w:pPr>
      <w:r>
        <w:rPr>
          <w:rFonts w:eastAsia="Calibri"/>
          <w:b/>
          <w:bCs/>
          <w:color w:val="002060"/>
          <w:kern w:val="2"/>
          <w:sz w:val="36"/>
          <w:szCs w:val="36"/>
        </w:rPr>
        <w:t>Контакты:</w:t>
      </w:r>
    </w:p>
    <w:p w:rsidR="008802CD" w:rsidRDefault="008802CD">
      <w:pPr>
        <w:pStyle w:val="a8"/>
        <w:spacing w:beforeAutospacing="0" w:after="0" w:afterAutospacing="0"/>
        <w:jc w:val="center"/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8-800-700-24-04</w:t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</w:rPr>
        <w:t>660043, г.Красноярск, ул.Гагарина, д.48а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Телефон: +7(963)268-10-90</w:t>
      </w:r>
    </w:p>
    <w:p w:rsidR="008802CD" w:rsidRDefault="00781DDB">
      <w:pPr>
        <w:pStyle w:val="a8"/>
        <w:spacing w:beforeAutospacing="0" w:after="0" w:afterAutospacing="0"/>
        <w:jc w:val="center"/>
      </w:pPr>
      <w:hyperlink r:id="rId4" w:tgtFrame="_blank">
        <w:r w:rsidR="008B1BF6">
          <w:rPr>
            <w:rStyle w:val="-"/>
            <w:rFonts w:eastAsia="Calibri"/>
          </w:rPr>
          <w:t>http</w:t>
        </w:r>
      </w:hyperlink>
      <w:hyperlink r:id="rId5" w:tgtFrame="_blank">
        <w:r w:rsidR="008B1BF6">
          <w:rPr>
            <w:rStyle w:val="-"/>
            <w:rFonts w:eastAsia="Calibri"/>
          </w:rPr>
          <w:t>://</w:t>
        </w:r>
      </w:hyperlink>
      <w:hyperlink r:id="rId6" w:tgtFrame="_blank">
        <w:r w:rsidR="008B1BF6">
          <w:rPr>
            <w:rStyle w:val="-"/>
            <w:rFonts w:eastAsia="Calibri"/>
          </w:rPr>
          <w:t>мыпомогаемродителям.рф</w:t>
        </w:r>
      </w:hyperlink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noProof/>
          <w:color w:val="002060"/>
          <w:kern w:val="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0" t="0" r="0" b="0"/>
            <wp:wrapNone/>
            <wp:docPr id="1" name="Рисунок 1" descr="C:\Users\user\Desktop\ГРАНТ исполнение\Денису техзадание\QR код Шап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ГРАНТ исполнение\Денису техзадание\QR код Шапова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"/>
          <w:sz w:val="28"/>
          <w:szCs w:val="28"/>
        </w:rPr>
        <w:t>Центр психолого-педагогической, методической и консультативной помощи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  <w:r>
        <w:rPr>
          <w:rFonts w:eastAsia="Calibri"/>
          <w:color w:val="002060"/>
          <w:kern w:val="2"/>
          <w:sz w:val="28"/>
          <w:szCs w:val="28"/>
        </w:rPr>
        <w:t>«Доброе начало»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FF0000"/>
          <w:kern w:val="2"/>
        </w:rPr>
      </w:pPr>
      <w:r>
        <w:rPr>
          <w:rFonts w:eastAsia="Calibri"/>
          <w:color w:val="FF0000"/>
          <w:kern w:val="2"/>
        </w:rPr>
        <w:t xml:space="preserve"> </w:t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lang w:val="en-US"/>
        </w:rPr>
        <w:t>email</w:t>
      </w:r>
      <w:r>
        <w:rPr>
          <w:rFonts w:eastAsia="Calibri"/>
          <w:color w:val="002060"/>
          <w:kern w:val="2"/>
        </w:rPr>
        <w:t xml:space="preserve">: </w:t>
      </w:r>
      <w:hyperlink r:id="rId8">
        <w:r>
          <w:rPr>
            <w:rStyle w:val="-"/>
            <w:rFonts w:eastAsia="Calibri"/>
            <w:kern w:val="2"/>
            <w:lang w:val="en-US"/>
          </w:rPr>
          <w:t>mdou</w:t>
        </w:r>
        <w:r>
          <w:rPr>
            <w:rStyle w:val="-"/>
            <w:rFonts w:eastAsia="Calibri"/>
            <w:kern w:val="2"/>
          </w:rPr>
          <w:t>-16@</w:t>
        </w:r>
        <w:r>
          <w:rPr>
            <w:rStyle w:val="-"/>
            <w:rFonts w:eastAsia="Calibri"/>
            <w:kern w:val="2"/>
            <w:lang w:val="en-US"/>
          </w:rPr>
          <w:t>mail</w:t>
        </w:r>
        <w:r>
          <w:rPr>
            <w:rStyle w:val="-"/>
            <w:rFonts w:eastAsia="Calibri"/>
            <w:kern w:val="2"/>
          </w:rPr>
          <w:t>.</w:t>
        </w:r>
        <w:r>
          <w:rPr>
            <w:rStyle w:val="-"/>
            <w:rFonts w:eastAsia="Calibri"/>
            <w:kern w:val="2"/>
            <w:lang w:val="en-US"/>
          </w:rPr>
          <w:t>ru</w:t>
        </w:r>
      </w:hyperlink>
      <w:r>
        <w:rPr>
          <w:rFonts w:eastAsia="Calibri"/>
          <w:color w:val="002060"/>
          <w:kern w:val="2"/>
        </w:rPr>
        <w:t xml:space="preserve"> </w:t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</w:rPr>
        <w:t xml:space="preserve">662150, </w:t>
      </w:r>
      <w:proofErr w:type="spellStart"/>
      <w:r>
        <w:rPr>
          <w:rFonts w:eastAsia="Calibri"/>
          <w:color w:val="002060"/>
          <w:kern w:val="2"/>
        </w:rPr>
        <w:t>г.Ачинск</w:t>
      </w:r>
      <w:proofErr w:type="spellEnd"/>
      <w:r>
        <w:rPr>
          <w:rFonts w:eastAsia="Calibri"/>
          <w:color w:val="002060"/>
          <w:kern w:val="2"/>
        </w:rPr>
        <w:t>, м-он 6, стр.17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Телефон: 8 962 066 15 09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8(39151)7-63-46</w:t>
      </w:r>
    </w:p>
    <w:p w:rsidR="008802CD" w:rsidRDefault="00781DDB">
      <w:pPr>
        <w:pStyle w:val="a8"/>
        <w:spacing w:beforeAutospacing="0" w:after="0" w:afterAutospacing="0"/>
        <w:jc w:val="center"/>
        <w:rPr>
          <w:rStyle w:val="-"/>
          <w:rFonts w:eastAsia="Calibri"/>
          <w:sz w:val="23"/>
          <w:szCs w:val="23"/>
        </w:rPr>
      </w:pPr>
      <w:hyperlink r:id="rId9">
        <w:r w:rsidR="008B1BF6">
          <w:rPr>
            <w:rStyle w:val="-"/>
            <w:rFonts w:eastAsia="Calibri"/>
            <w:sz w:val="23"/>
            <w:szCs w:val="23"/>
          </w:rPr>
          <w:t>http://Доброеначало.рф</w:t>
        </w:r>
      </w:hyperlink>
    </w:p>
    <w:p w:rsidR="0081237F" w:rsidRDefault="0081237F">
      <w:pPr>
        <w:pStyle w:val="a8"/>
        <w:spacing w:beforeAutospacing="0" w:after="0" w:afterAutospacing="0"/>
        <w:jc w:val="center"/>
      </w:pPr>
    </w:p>
    <w:p w:rsidR="008802CD" w:rsidRDefault="0081237F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 wp14:anchorId="72D0F49E" wp14:editId="55454CA8">
            <wp:extent cx="676275" cy="676275"/>
            <wp:effectExtent l="0" t="0" r="9525" b="9525"/>
            <wp:docPr id="4" name="Рисунок 4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color w:val="002060"/>
          <w:kern w:val="2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</w:p>
    <w:p w:rsidR="008802CD" w:rsidRDefault="008B1BF6">
      <w:r>
        <w:br w:type="column"/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sz w:val="28"/>
          <w:szCs w:val="28"/>
        </w:rPr>
        <w:t xml:space="preserve">        Национальный проект         </w:t>
      </w:r>
    </w:p>
    <w:p w:rsidR="008802CD" w:rsidRDefault="008B1BF6">
      <w:pPr>
        <w:pStyle w:val="a8"/>
        <w:spacing w:beforeAutospacing="0" w:after="0" w:afterAutospacing="0"/>
      </w:pPr>
      <w:r>
        <w:rPr>
          <w:rFonts w:eastAsia="Calibri"/>
          <w:color w:val="002060"/>
          <w:kern w:val="2"/>
          <w:sz w:val="28"/>
          <w:szCs w:val="28"/>
        </w:rPr>
        <w:t xml:space="preserve">                        «Образование»</w:t>
      </w:r>
    </w:p>
    <w:p w:rsidR="008802CD" w:rsidRDefault="008B1BF6">
      <w:pPr>
        <w:pStyle w:val="a8"/>
        <w:spacing w:beforeAutospacing="0" w:after="0" w:afterAutospacing="0"/>
        <w:rPr>
          <w:rFonts w:eastAsia="Calibri"/>
          <w:color w:val="002060"/>
          <w:kern w:val="2"/>
          <w:sz w:val="22"/>
          <w:szCs w:val="22"/>
        </w:rPr>
      </w:pPr>
      <w:r>
        <w:rPr>
          <w:rFonts w:eastAsia="Calibri"/>
          <w:color w:val="002060"/>
          <w:kern w:val="2"/>
          <w:sz w:val="16"/>
          <w:szCs w:val="16"/>
        </w:rPr>
        <w:br/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sz w:val="22"/>
          <w:szCs w:val="22"/>
        </w:rPr>
        <w:t>Федеральный проект «Современная школа»</w:t>
      </w:r>
    </w:p>
    <w:p w:rsidR="008802CD" w:rsidRDefault="008802CD">
      <w:pPr>
        <w:pStyle w:val="a8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</w:pPr>
    </w:p>
    <w:p w:rsidR="008802CD" w:rsidRDefault="008802CD">
      <w:pPr>
        <w:pStyle w:val="a8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</w:pPr>
    </w:p>
    <w:p w:rsidR="008802CD" w:rsidRDefault="008B1BF6">
      <w:pPr>
        <w:pStyle w:val="a8"/>
        <w:spacing w:before="115" w:beforeAutospacing="0" w:after="0" w:afterAutospacing="0"/>
        <w:jc w:val="center"/>
        <w:rPr>
          <w:i/>
        </w:rPr>
      </w:pPr>
      <w:proofErr w:type="spellStart"/>
      <w:r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  <w:t>Гиперактивный</w:t>
      </w:r>
      <w:proofErr w:type="spellEnd"/>
      <w:r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  <w:t xml:space="preserve"> ребёнок</w:t>
      </w:r>
    </w:p>
    <w:p w:rsidR="008802CD" w:rsidRDefault="008802CD">
      <w:pPr>
        <w:pStyle w:val="a8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</w:pPr>
    </w:p>
    <w:p w:rsidR="008802CD" w:rsidRDefault="008802CD">
      <w:pPr>
        <w:pStyle w:val="a8"/>
        <w:spacing w:before="67" w:beforeAutospacing="0" w:after="0" w:afterAutospacing="0"/>
        <w:jc w:val="right"/>
        <w:rPr>
          <w:rFonts w:eastAsia="Calibri"/>
          <w:i/>
          <w:iCs/>
          <w:color w:val="002060"/>
          <w:kern w:val="2"/>
          <w:sz w:val="28"/>
          <w:szCs w:val="28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  <w:r>
        <w:rPr>
          <w:noProof/>
        </w:rPr>
        <w:drawing>
          <wp:inline distT="0" distB="0" distL="0" distR="0">
            <wp:extent cx="1495425" cy="143827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sz w:val="20"/>
          <w:szCs w:val="20"/>
        </w:rPr>
        <w:t>Центр психолого-педагогической, методической и консультативной помощи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  <w:r>
        <w:rPr>
          <w:rFonts w:eastAsia="Calibri"/>
          <w:color w:val="002060"/>
          <w:kern w:val="2"/>
          <w:sz w:val="20"/>
          <w:szCs w:val="20"/>
        </w:rPr>
        <w:t>«Доброе начало»</w:t>
      </w: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  <w:proofErr w:type="spellStart"/>
      <w:r w:rsidRPr="00661DA3">
        <w:rPr>
          <w:b/>
          <w:bCs/>
        </w:rPr>
        <w:lastRenderedPageBreak/>
        <w:t>Гиперактивность</w:t>
      </w:r>
      <w:proofErr w:type="spellEnd"/>
      <w:r w:rsidRPr="00661DA3">
        <w:t xml:space="preserve"> – это состояние, при котором активность и возбудимость </w:t>
      </w:r>
      <w:r w:rsidRPr="00661DA3">
        <w:rPr>
          <w:bCs/>
        </w:rPr>
        <w:t>ребёнка</w:t>
      </w:r>
      <w:r w:rsidRPr="00661DA3">
        <w:t xml:space="preserve"> превышает общепринятые нормы и становится не просто проявлением темперамента, а проблемой для самого </w:t>
      </w:r>
      <w:r w:rsidRPr="00661DA3">
        <w:rPr>
          <w:bCs/>
        </w:rPr>
        <w:t>ребёнка</w:t>
      </w:r>
      <w:r w:rsidRPr="00661DA3">
        <w:t xml:space="preserve"> и окружающих</w:t>
      </w:r>
      <w:r>
        <w:t>.</w:t>
      </w:r>
    </w:p>
    <w:p w:rsidR="00F25750" w:rsidRDefault="00F25750" w:rsidP="00F25750">
      <w:pPr>
        <w:pStyle w:val="a8"/>
        <w:spacing w:beforeAutospacing="0" w:after="0" w:afterAutospacing="0"/>
        <w:jc w:val="both"/>
      </w:pPr>
      <w:r w:rsidRPr="00661DA3">
        <w:t>Не стоит путать данное состояние с обычным активным поведением у ребенка. Родителям очень важно проанализировать поведение ребенка в динамике</w:t>
      </w:r>
      <w:r>
        <w:t xml:space="preserve">,  </w:t>
      </w:r>
      <w:r w:rsidRPr="00661DA3">
        <w:t xml:space="preserve"> и если у него присутствуют описанные ниже признаки, </w:t>
      </w:r>
      <w:r w:rsidR="00450F58">
        <w:t xml:space="preserve">обратиться за помощью к специалисту. </w:t>
      </w:r>
    </w:p>
    <w:p w:rsidR="00F25750" w:rsidRPr="004B0A2F" w:rsidRDefault="00F25750" w:rsidP="00F25750">
      <w:pPr>
        <w:pStyle w:val="a8"/>
        <w:spacing w:beforeAutospacing="0" w:after="0" w:afterAutospacing="0"/>
        <w:jc w:val="both"/>
      </w:pPr>
      <w:r w:rsidRPr="00F25750">
        <w:rPr>
          <w:b/>
        </w:rPr>
        <w:t>Важно отметить,</w:t>
      </w:r>
      <w:r w:rsidRPr="004B0A2F">
        <w:t xml:space="preserve"> что все перечисле</w:t>
      </w:r>
      <w:r>
        <w:t xml:space="preserve">нные </w:t>
      </w:r>
      <w:r w:rsidRPr="004B0A2F">
        <w:t xml:space="preserve"> симптомы можно расценивать, как признаки гиперактивности только в случае последовательного и постоянного их проявления без видимых на то причин. Если какие-либо признаки проявляются эпизодически и связаны с определенными внешними факторами (болезнь ребенка, стресс и т.д.), то говорить о синдроме гиперактивности не стоит. </w:t>
      </w:r>
    </w:p>
    <w:p w:rsidR="007A004E" w:rsidRDefault="00F25750" w:rsidP="007A0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Признаки проявления</w:t>
      </w:r>
      <w:r w:rsidRPr="00661DA3">
        <w:rPr>
          <w:rFonts w:ascii="Times New Roman" w:hAnsi="Times New Roman"/>
          <w:b/>
          <w:bCs/>
          <w:sz w:val="24"/>
          <w:szCs w:val="24"/>
        </w:rPr>
        <w:t xml:space="preserve"> гиперактивности у детей:                                                                     </w:t>
      </w:r>
      <w:r w:rsidRPr="00661DA3">
        <w:rPr>
          <w:rFonts w:ascii="Times New Roman" w:hAnsi="Times New Roman"/>
          <w:sz w:val="24"/>
          <w:szCs w:val="24"/>
        </w:rPr>
        <w:t xml:space="preserve"> </w:t>
      </w:r>
      <w:r w:rsidRPr="00661DA3">
        <w:rPr>
          <w:rFonts w:ascii="Times New Roman" w:hAnsi="Times New Roman"/>
          <w:i/>
          <w:sz w:val="24"/>
          <w:szCs w:val="24"/>
          <w:u w:val="single"/>
        </w:rPr>
        <w:t>Дефицит активного внимания</w:t>
      </w:r>
      <w:r w:rsidRPr="00661DA3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Pr="00661DA3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</w:t>
      </w:r>
      <w:r w:rsidRPr="00661DA3">
        <w:rPr>
          <w:rFonts w:ascii="Times New Roman" w:hAnsi="Times New Roman"/>
          <w:b/>
          <w:sz w:val="24"/>
          <w:szCs w:val="24"/>
        </w:rPr>
        <w:t xml:space="preserve">-  </w:t>
      </w:r>
      <w:r w:rsidRPr="00661DA3">
        <w:rPr>
          <w:rFonts w:ascii="Times New Roman" w:hAnsi="Times New Roman"/>
          <w:sz w:val="24"/>
          <w:szCs w:val="24"/>
        </w:rPr>
        <w:t xml:space="preserve">Непоследователен, ребёнку  трудно долго удерживать внимание.                                                          - Проблемы с концентрацией, легко отвлекается, не может выполнять до конца ни игровые, ни учебные задания.                                                               - Не слушает, когда к нему обращаются.                              - С большим энтузиазмом берется за задание, но так и не заканчивает его.                                               - Испытывает трудности в организации.                                   -  Часто теряет вещи (например, игрушки, школьные принадлежности, карандаши, книги, и.т.д.).                                                   </w:t>
      </w:r>
    </w:p>
    <w:p w:rsidR="00F25750" w:rsidRPr="00661DA3" w:rsidRDefault="007A004E" w:rsidP="007A0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750" w:rsidRPr="00661DA3">
        <w:rPr>
          <w:rFonts w:ascii="Times New Roman" w:hAnsi="Times New Roman"/>
          <w:sz w:val="24"/>
          <w:szCs w:val="24"/>
        </w:rPr>
        <w:t xml:space="preserve">Избегает скучных и требующих умственных усилий заданий.                                                                        </w:t>
      </w:r>
      <w:r w:rsidR="00494ED5">
        <w:rPr>
          <w:rFonts w:ascii="Times New Roman" w:hAnsi="Times New Roman"/>
          <w:sz w:val="24"/>
          <w:szCs w:val="24"/>
        </w:rPr>
        <w:t>–</w:t>
      </w:r>
      <w:r w:rsidR="00F25750" w:rsidRPr="00661DA3">
        <w:rPr>
          <w:rFonts w:ascii="Times New Roman" w:hAnsi="Times New Roman"/>
          <w:sz w:val="24"/>
          <w:szCs w:val="24"/>
        </w:rPr>
        <w:t xml:space="preserve"> Часто</w:t>
      </w:r>
      <w:r w:rsidR="00494ED5">
        <w:rPr>
          <w:rFonts w:ascii="Times New Roman" w:hAnsi="Times New Roman"/>
          <w:sz w:val="24"/>
          <w:szCs w:val="24"/>
        </w:rPr>
        <w:t>,</w:t>
      </w:r>
      <w:r w:rsidR="00F25750" w:rsidRPr="00661DA3">
        <w:rPr>
          <w:rFonts w:ascii="Times New Roman" w:hAnsi="Times New Roman"/>
          <w:sz w:val="24"/>
          <w:szCs w:val="24"/>
        </w:rPr>
        <w:t xml:space="preserve"> бывает забывчив в повседневных ситуациях.                                                        </w:t>
      </w:r>
      <w:r w:rsidR="00F25750" w:rsidRPr="00661DA3">
        <w:rPr>
          <w:rFonts w:ascii="Times New Roman" w:hAnsi="Times New Roman"/>
          <w:i/>
          <w:sz w:val="24"/>
          <w:szCs w:val="24"/>
          <w:u w:val="single"/>
        </w:rPr>
        <w:lastRenderedPageBreak/>
        <w:t>Двигательная расторможенность</w:t>
      </w:r>
      <w:r w:rsidR="00F25750" w:rsidRPr="00661DA3">
        <w:rPr>
          <w:rFonts w:ascii="Times New Roman" w:hAnsi="Times New Roman"/>
          <w:b/>
          <w:sz w:val="24"/>
          <w:szCs w:val="24"/>
        </w:rPr>
        <w:t xml:space="preserve">          </w:t>
      </w:r>
      <w:r w:rsidR="00F25750" w:rsidRPr="00661DA3">
        <w:rPr>
          <w:rFonts w:ascii="Times New Roman" w:hAnsi="Times New Roman"/>
          <w:sz w:val="24"/>
          <w:szCs w:val="24"/>
        </w:rPr>
        <w:t xml:space="preserve">                                 -</w:t>
      </w:r>
      <w:r w:rsidR="00494ED5">
        <w:rPr>
          <w:rFonts w:ascii="Times New Roman" w:hAnsi="Times New Roman"/>
          <w:sz w:val="24"/>
          <w:szCs w:val="24"/>
        </w:rPr>
        <w:t xml:space="preserve"> </w:t>
      </w:r>
      <w:r w:rsidR="00F25750" w:rsidRPr="00661DA3">
        <w:rPr>
          <w:rFonts w:ascii="Times New Roman" w:hAnsi="Times New Roman"/>
          <w:sz w:val="24"/>
          <w:szCs w:val="24"/>
        </w:rPr>
        <w:t xml:space="preserve">Постоянно ерзает.                                                - Проявляет признаки беспокойства (барабанит пальцами, двигается в кресле, бегает, забирается куда-либо).                                            - Находится в постоянном движении.                                                 - Спит намного меньше, чем другие дети, даже в младенчестве.                                                        - Очень говорлив.                                          </w:t>
      </w:r>
      <w:r w:rsidR="00F25750" w:rsidRPr="00661DA3">
        <w:rPr>
          <w:rFonts w:ascii="Times New Roman" w:hAnsi="Times New Roman"/>
          <w:i/>
          <w:sz w:val="24"/>
          <w:szCs w:val="24"/>
          <w:u w:val="single"/>
        </w:rPr>
        <w:t xml:space="preserve">Импульсивность  </w:t>
      </w:r>
      <w:r w:rsidR="00F25750" w:rsidRPr="00661DA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F25750" w:rsidRPr="00661DA3">
        <w:rPr>
          <w:rFonts w:ascii="Times New Roman" w:hAnsi="Times New Roman"/>
          <w:sz w:val="24"/>
          <w:szCs w:val="24"/>
        </w:rPr>
        <w:t xml:space="preserve">- Начинает отвечать, не дослушав вопроса.                   - Не способен дождаться своей очереди, часто вмешивается, прерывает разговор.                                            - Плохо сосредотачивает внимание.                                                    - Не может дождаться вознаграждения (если между действием и вознаграждением есть пауза)                                                                                     - Не может контролировать и регулировать свои действия. Поведение слабоуправляемое правилами.                                                                       - Не </w:t>
      </w:r>
      <w:proofErr w:type="gramStart"/>
      <w:r w:rsidR="00F25750" w:rsidRPr="00661DA3">
        <w:rPr>
          <w:rFonts w:ascii="Times New Roman" w:hAnsi="Times New Roman"/>
          <w:sz w:val="24"/>
          <w:szCs w:val="24"/>
        </w:rPr>
        <w:t>способен  сдерживать</w:t>
      </w:r>
      <w:proofErr w:type="gramEnd"/>
      <w:r w:rsidR="00F25750" w:rsidRPr="00661DA3">
        <w:rPr>
          <w:rFonts w:ascii="Times New Roman" w:hAnsi="Times New Roman"/>
          <w:sz w:val="24"/>
          <w:szCs w:val="24"/>
        </w:rPr>
        <w:t xml:space="preserve"> сильные эмоции, подвержен частым вспышкам гнева и истерикам.                                                                                          - При выполнении заданий ведет себя по-разному и показывает очень разные    результаты: на некоторых занятиях спокоен, на других – нет, на одних занятиях успешен, на других</w:t>
      </w:r>
      <w:r w:rsidR="00F25750">
        <w:t xml:space="preserve"> –</w:t>
      </w:r>
      <w:r w:rsidR="00F25750" w:rsidRPr="00D11A2E">
        <w:rPr>
          <w:rFonts w:ascii="Times New Roman" w:hAnsi="Times New Roman"/>
        </w:rPr>
        <w:t xml:space="preserve"> нет.</w:t>
      </w:r>
      <w:r w:rsidR="00F25750">
        <w:rPr>
          <w:b/>
        </w:rPr>
        <w:t xml:space="preserve">        </w:t>
      </w:r>
    </w:p>
    <w:p w:rsidR="00D11A2E" w:rsidRDefault="00F25750" w:rsidP="00D11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DA3">
        <w:rPr>
          <w:rFonts w:ascii="Times New Roman" w:hAnsi="Times New Roman"/>
          <w:b/>
          <w:sz w:val="24"/>
          <w:szCs w:val="24"/>
        </w:rPr>
        <w:t xml:space="preserve">Рекомендации родителям по воспитанию гиперактивных   детей:                                                                 </w:t>
      </w:r>
      <w:r w:rsidRPr="00661DA3">
        <w:rPr>
          <w:rFonts w:ascii="Times New Roman" w:hAnsi="Times New Roman"/>
          <w:sz w:val="24"/>
          <w:szCs w:val="24"/>
        </w:rPr>
        <w:t>1.</w:t>
      </w:r>
      <w:r w:rsidRPr="00661DA3">
        <w:rPr>
          <w:rFonts w:ascii="Times New Roman" w:hAnsi="Times New Roman"/>
          <w:b/>
          <w:sz w:val="24"/>
          <w:szCs w:val="24"/>
        </w:rPr>
        <w:t xml:space="preserve"> </w:t>
      </w:r>
      <w:r w:rsidRPr="00661DA3">
        <w:rPr>
          <w:rFonts w:ascii="Times New Roman" w:hAnsi="Times New Roman"/>
          <w:sz w:val="24"/>
          <w:szCs w:val="24"/>
        </w:rPr>
        <w:t xml:space="preserve">В своих отношениях с ребенком придерживайтесь «позитивной модели». Избегайте жёсткости наказаний, всегда хвалите ребёнка, когда он этого заслуживает.                                                                       2. Избегайте повторений слов «нет» и «нельзя».                                                                                                    3. Давайте ребенку только одно задание на определенный отрезок времени, чтобы он мог его завершить.  </w:t>
      </w:r>
      <w:r w:rsidRPr="00661DA3">
        <w:rPr>
          <w:rFonts w:ascii="Times New Roman" w:hAnsi="Times New Roman"/>
          <w:color w:val="000000"/>
          <w:spacing w:val="-1"/>
          <w:sz w:val="24"/>
          <w:szCs w:val="24"/>
        </w:rPr>
        <w:t xml:space="preserve">Избегайте завышенных </w:t>
      </w:r>
      <w:r w:rsidRPr="00661DA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или, наоборот, заниженных требований к ребёнку.  Старай</w:t>
      </w:r>
      <w:r w:rsidRPr="00661DA3">
        <w:rPr>
          <w:rFonts w:ascii="Times New Roman" w:hAnsi="Times New Roman"/>
          <w:color w:val="000000"/>
          <w:sz w:val="24"/>
          <w:szCs w:val="24"/>
        </w:rPr>
        <w:t>тесь ставить перед ним задачи, соответствующие его способностям.</w:t>
      </w:r>
      <w:r w:rsidRPr="00661D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4. Для подкрепления устных инструкций используйте зрительную стимуляцию.                                  5. Поощряйте ребенка за все виды деятельности, требующие сосредоточенности, усидчивости,  концентрации внимания .                                                                          6. Поддерживайте дома четкий распорядок дня и терпеливо требуйте его соблюдения, особенно режима сна.                                                                               7.Ограничивайте пребывание ребёнка в больших компаниях. Не провоцируйте ребёнка на шумные игры с участием других детей.                                                                        8.Давайте ребенку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                                                                                   9. Помогите найти  ребё</w:t>
      </w:r>
      <w:r w:rsidR="00D11A2E">
        <w:rPr>
          <w:rFonts w:ascii="Times New Roman" w:hAnsi="Times New Roman"/>
          <w:sz w:val="24"/>
          <w:szCs w:val="24"/>
        </w:rPr>
        <w:t>нку какое-то увлечение, хобби.</w:t>
      </w:r>
      <w:r w:rsidR="00D11A2E" w:rsidRPr="00661DA3">
        <w:rPr>
          <w:rFonts w:ascii="Times New Roman" w:hAnsi="Times New Roman"/>
          <w:sz w:val="24"/>
          <w:szCs w:val="24"/>
        </w:rPr>
        <w:t xml:space="preserve"> Помогите найти  ребёнку какое-то увлечение, хобби.  </w:t>
      </w:r>
      <w:r w:rsidR="00D11A2E">
        <w:rPr>
          <w:rFonts w:ascii="Times New Roman" w:hAnsi="Times New Roman"/>
          <w:sz w:val="24"/>
          <w:szCs w:val="24"/>
        </w:rPr>
        <w:t xml:space="preserve"> </w:t>
      </w:r>
      <w:r w:rsidR="00D11A2E" w:rsidRPr="00661DA3">
        <w:rPr>
          <w:rFonts w:ascii="Times New Roman" w:hAnsi="Times New Roman"/>
          <w:sz w:val="24"/>
          <w:szCs w:val="24"/>
        </w:rPr>
        <w:t xml:space="preserve"> Однако</w:t>
      </w:r>
      <w:bookmarkStart w:id="0" w:name="_GoBack"/>
      <w:bookmarkEnd w:id="0"/>
      <w:r w:rsidR="00D11A2E" w:rsidRPr="00661DA3">
        <w:rPr>
          <w:rFonts w:ascii="Times New Roman" w:hAnsi="Times New Roman"/>
          <w:sz w:val="24"/>
          <w:szCs w:val="24"/>
        </w:rPr>
        <w:t xml:space="preserve"> перегружать   ребёнка занятиями</w:t>
      </w:r>
      <w:r w:rsidR="00D11A2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D11A2E" w:rsidRPr="00661DA3">
        <w:rPr>
          <w:rFonts w:ascii="Times New Roman" w:hAnsi="Times New Roman"/>
          <w:sz w:val="24"/>
          <w:szCs w:val="24"/>
        </w:rPr>
        <w:t>разных  кружках</w:t>
      </w:r>
      <w:proofErr w:type="gramEnd"/>
      <w:r w:rsidR="00D11A2E">
        <w:rPr>
          <w:rFonts w:ascii="Times New Roman" w:hAnsi="Times New Roman"/>
          <w:sz w:val="24"/>
          <w:szCs w:val="24"/>
        </w:rPr>
        <w:t>,</w:t>
      </w:r>
      <w:r w:rsidR="00D11A2E" w:rsidRPr="00661DA3">
        <w:rPr>
          <w:rFonts w:ascii="Times New Roman" w:hAnsi="Times New Roman"/>
          <w:sz w:val="24"/>
          <w:szCs w:val="24"/>
        </w:rPr>
        <w:t xml:space="preserve"> где есть значительные нагрузки на память  и внимание  </w:t>
      </w:r>
      <w:r w:rsidR="00D11A2E">
        <w:rPr>
          <w:rFonts w:ascii="Times New Roman" w:hAnsi="Times New Roman"/>
          <w:sz w:val="24"/>
          <w:szCs w:val="24"/>
        </w:rPr>
        <w:t xml:space="preserve">  не следует.</w:t>
      </w:r>
    </w:p>
    <w:p w:rsidR="00D11A2E" w:rsidRDefault="00F25750" w:rsidP="00D11A2E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DA3"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1D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DA3">
        <w:rPr>
          <w:rFonts w:ascii="Times New Roman" w:hAnsi="Times New Roman"/>
          <w:color w:val="000000"/>
          <w:spacing w:val="-2"/>
          <w:sz w:val="24"/>
          <w:szCs w:val="24"/>
        </w:rPr>
        <w:t xml:space="preserve">Создайте необходимые условия для работы. </w:t>
      </w:r>
      <w:r w:rsidRPr="00661DA3">
        <w:rPr>
          <w:rFonts w:ascii="Times New Roman" w:hAnsi="Times New Roman"/>
          <w:sz w:val="24"/>
          <w:szCs w:val="24"/>
        </w:rPr>
        <w:t xml:space="preserve">Постарайтесь выделить для ребенка комнату или ее часть для занятий, игр, уединения.                   В оформлении желательно избегать ярких цветов, отвлекающих  сложных композиций, ребенок сам не в состоянии сделать так, чтобы ничто постороннее его не отвлекало.                                                                          11. </w:t>
      </w:r>
      <w:r w:rsidRPr="00661DA3">
        <w:rPr>
          <w:rFonts w:ascii="Times New Roman" w:hAnsi="Times New Roman"/>
          <w:color w:val="000000"/>
          <w:spacing w:val="-1"/>
          <w:sz w:val="24"/>
          <w:szCs w:val="24"/>
        </w:rPr>
        <w:t>Оберегайте ребёнка от переутомления, поскольку оно приводит к снижению са</w:t>
      </w:r>
      <w:r w:rsidRPr="00661DA3">
        <w:rPr>
          <w:rFonts w:ascii="Times New Roman" w:hAnsi="Times New Roman"/>
          <w:color w:val="000000"/>
          <w:sz w:val="24"/>
          <w:szCs w:val="24"/>
        </w:rPr>
        <w:t xml:space="preserve">моконтроля и нарастанию двигательной подвижности.  </w:t>
      </w:r>
    </w:p>
    <w:p w:rsidR="008802CD" w:rsidRPr="00D11A2E" w:rsidRDefault="008B1BF6" w:rsidP="00D11A2E">
      <w:pPr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/>
          <w:b/>
          <w:bCs/>
          <w:i/>
          <w:iCs/>
          <w:color w:val="002060"/>
          <w:kern w:val="2"/>
          <w:sz w:val="14"/>
          <w:szCs w:val="14"/>
        </w:rPr>
        <w:t>П</w:t>
      </w:r>
      <w:r w:rsidR="007A004E">
        <w:rPr>
          <w:rFonts w:eastAsia="Calibri"/>
          <w:b/>
          <w:bCs/>
          <w:i/>
          <w:iCs/>
          <w:color w:val="002060"/>
          <w:kern w:val="2"/>
          <w:sz w:val="14"/>
          <w:szCs w:val="14"/>
        </w:rPr>
        <w:t>ри п</w:t>
      </w:r>
      <w:r>
        <w:rPr>
          <w:rFonts w:eastAsia="Calibri"/>
          <w:b/>
          <w:bCs/>
          <w:i/>
          <w:iCs/>
          <w:color w:val="002060"/>
          <w:kern w:val="2"/>
          <w:sz w:val="14"/>
          <w:szCs w:val="14"/>
        </w:rPr>
        <w:t>одготовке буклета использовались материалы из различных источников в сети Интернет</w:t>
      </w:r>
    </w:p>
    <w:sectPr w:rsidR="008802CD" w:rsidRPr="00D11A2E" w:rsidSect="008802CD">
      <w:pgSz w:w="16838" w:h="11906" w:orient="landscape"/>
      <w:pgMar w:top="426" w:right="253" w:bottom="426" w:left="426" w:header="0" w:footer="0" w:gutter="0"/>
      <w:cols w:num="3" w:space="720" w:equalWidth="0">
        <w:col w:w="4960" w:space="852"/>
        <w:col w:w="4534" w:space="852"/>
        <w:col w:w="4960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2CD"/>
    <w:rsid w:val="001076E6"/>
    <w:rsid w:val="0018530F"/>
    <w:rsid w:val="00450F58"/>
    <w:rsid w:val="00494ED5"/>
    <w:rsid w:val="005556F7"/>
    <w:rsid w:val="00781DDB"/>
    <w:rsid w:val="007A004E"/>
    <w:rsid w:val="0081237F"/>
    <w:rsid w:val="008802CD"/>
    <w:rsid w:val="008B1BF6"/>
    <w:rsid w:val="00957A2B"/>
    <w:rsid w:val="00D11A2E"/>
    <w:rsid w:val="00D75C01"/>
    <w:rsid w:val="00E47D39"/>
    <w:rsid w:val="00F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CEC9-F1CC-4CEF-8A30-02F867C4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F3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401F3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401F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8802CD"/>
    <w:rPr>
      <w:rFonts w:eastAsia="Calibri"/>
    </w:rPr>
  </w:style>
  <w:style w:type="character" w:customStyle="1" w:styleId="a4">
    <w:name w:val="Посещённая гиперссылка"/>
    <w:rsid w:val="008802CD"/>
    <w:rPr>
      <w:color w:val="800000"/>
      <w:u w:val="single"/>
    </w:rPr>
  </w:style>
  <w:style w:type="character" w:customStyle="1" w:styleId="ListLabel2">
    <w:name w:val="ListLabel 2"/>
    <w:qFormat/>
    <w:rsid w:val="008802CD"/>
    <w:rPr>
      <w:rFonts w:eastAsia="Calibri"/>
      <w:kern w:val="2"/>
      <w:lang w:val="en-US"/>
    </w:rPr>
  </w:style>
  <w:style w:type="character" w:customStyle="1" w:styleId="ListLabel3">
    <w:name w:val="ListLabel 3"/>
    <w:qFormat/>
    <w:rsid w:val="008802CD"/>
    <w:rPr>
      <w:rFonts w:eastAsia="Calibri"/>
      <w:kern w:val="2"/>
    </w:rPr>
  </w:style>
  <w:style w:type="character" w:customStyle="1" w:styleId="ListLabel4">
    <w:name w:val="ListLabel 4"/>
    <w:qFormat/>
    <w:rsid w:val="008802CD"/>
    <w:rPr>
      <w:rFonts w:eastAsia="Calibri"/>
      <w:sz w:val="23"/>
      <w:szCs w:val="23"/>
      <w:shd w:val="clear" w:color="auto" w:fill="FFFFFF"/>
    </w:rPr>
  </w:style>
  <w:style w:type="paragraph" w:customStyle="1" w:styleId="1">
    <w:name w:val="Заголовок1"/>
    <w:basedOn w:val="a"/>
    <w:next w:val="a5"/>
    <w:qFormat/>
    <w:rsid w:val="008802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802CD"/>
    <w:pPr>
      <w:spacing w:after="140" w:line="276" w:lineRule="auto"/>
    </w:pPr>
  </w:style>
  <w:style w:type="paragraph" w:styleId="a6">
    <w:name w:val="List"/>
    <w:basedOn w:val="a5"/>
    <w:rsid w:val="008802CD"/>
    <w:rPr>
      <w:rFonts w:cs="Arial"/>
    </w:rPr>
  </w:style>
  <w:style w:type="paragraph" w:customStyle="1" w:styleId="10">
    <w:name w:val="Название объекта1"/>
    <w:basedOn w:val="a"/>
    <w:qFormat/>
    <w:rsid w:val="008802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802CD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2401F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401F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1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9" Type="http://schemas.openxmlformats.org/officeDocument/2006/relationships/hyperlink" Target="http://&#1044;&#1086;&#1073;&#1088;&#1086;&#1077;&#1085;&#1072;&#1095;&#1072;&#1083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2021-05-25T12:24:00Z</dcterms:created>
  <dcterms:modified xsi:type="dcterms:W3CDTF">2021-08-09T08:26:00Z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